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80" w:type="dxa"/>
        <w:tblLayout w:type="fixed"/>
        <w:tblCellMar>
          <w:top w:w="60" w:type="dxa"/>
          <w:left w:w="80" w:type="dxa"/>
          <w:bottom w:w="60" w:type="dxa"/>
          <w:right w:w="80" w:type="dxa"/>
        </w:tblCellMar>
        <w:tblLook w:val="04A0" w:firstRow="1" w:lastRow="0" w:firstColumn="1" w:lastColumn="0" w:noHBand="0" w:noVBand="1"/>
      </w:tblPr>
      <w:tblGrid>
        <w:gridCol w:w="9355"/>
      </w:tblGrid>
      <w:tr w:rsidR="00551B0F" w:rsidTr="00D553DF">
        <w:trPr>
          <w:trHeight w:val="3031"/>
        </w:trPr>
        <w:tc>
          <w:tcPr>
            <w:tcW w:w="10716" w:type="dxa"/>
          </w:tcPr>
          <w:p w:rsidR="00551B0F" w:rsidRDefault="00551B0F" w:rsidP="00D553DF">
            <w:pPr>
              <w:pStyle w:val="ConsPlusTitlePage"/>
              <w:spacing w:line="256" w:lineRule="auto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  <w:p w:rsidR="00551B0F" w:rsidRDefault="00551B0F" w:rsidP="00D553DF">
            <w:pPr>
              <w:jc w:val="center"/>
            </w:pPr>
            <w:r>
              <w:rPr>
                <w:noProof/>
              </w:rPr>
              <w:t xml:space="preserve">    </w:t>
            </w:r>
            <w:r>
              <w:rPr>
                <w:noProof/>
                <w:lang w:eastAsia="ru-RU"/>
              </w:rPr>
              <w:drawing>
                <wp:inline distT="0" distB="0" distL="0" distR="0" wp14:anchorId="047CD1B2" wp14:editId="43854978">
                  <wp:extent cx="3864610" cy="1987550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4610" cy="198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1B0F" w:rsidTr="00D553DF">
        <w:trPr>
          <w:trHeight w:val="8335"/>
        </w:trPr>
        <w:tc>
          <w:tcPr>
            <w:tcW w:w="10716" w:type="dxa"/>
            <w:vAlign w:val="center"/>
            <w:hideMark/>
          </w:tcPr>
          <w:p w:rsidR="00551B0F" w:rsidRDefault="00551B0F" w:rsidP="00551B0F">
            <w:pPr>
              <w:pStyle w:val="ConsPlusTitlePage"/>
              <w:spacing w:line="256" w:lineRule="auto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ПРАВИЛА АЗАРТНЫХ ИГР НА ИГРОВЫХ АВТОМАТАХ В</w:t>
            </w:r>
          </w:p>
          <w:p w:rsidR="00551B0F" w:rsidRDefault="00551B0F" w:rsidP="00D553DF">
            <w:pPr>
              <w:pStyle w:val="ConsPlusTitlePage"/>
              <w:spacing w:line="256" w:lineRule="auto"/>
              <w:jc w:val="center"/>
              <w:rPr>
                <w:rFonts w:ascii="Times New Roman" w:hAnsi="Times New Roman" w:cs="Times New Roman"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ЗАЛЕ ИГРОВЫХ АВТОМАТОВ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br/>
              <w:t>«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val="en-US" w:eastAsia="en-US"/>
              </w:rPr>
              <w:t>MAGIC</w:t>
            </w:r>
            <w:r w:rsidRPr="00D73831"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val="en-US" w:eastAsia="en-US"/>
              </w:rPr>
              <w:t>CRYSTAL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»</w:t>
            </w:r>
          </w:p>
        </w:tc>
      </w:tr>
    </w:tbl>
    <w:p w:rsidR="00551B0F" w:rsidRDefault="00551B0F" w:rsidP="00551B0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551B0F" w:rsidRDefault="00551B0F" w:rsidP="00551B0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551B0F" w:rsidRDefault="00551B0F" w:rsidP="00551B0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551B0F" w:rsidRDefault="00551B0F" w:rsidP="00551B0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551B0F" w:rsidRDefault="00551B0F" w:rsidP="00551B0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551B0F" w:rsidRDefault="00551B0F" w:rsidP="00551B0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551B0F" w:rsidRDefault="00551B0F" w:rsidP="00551B0F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caps/>
          <w:sz w:val="16"/>
          <w:szCs w:val="16"/>
          <w:lang w:eastAsia="ru-RU"/>
        </w:rPr>
      </w:pPr>
    </w:p>
    <w:p w:rsidR="00551B0F" w:rsidRDefault="00551B0F" w:rsidP="00551B0F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пос. Куликово, Калининградская область</w:t>
      </w:r>
    </w:p>
    <w:p w:rsidR="00551B0F" w:rsidRDefault="00551B0F" w:rsidP="00551B0F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cap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20</w:t>
      </w:r>
      <w:r w:rsidR="00CF5183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24</w:t>
      </w:r>
      <w:r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год</w:t>
      </w:r>
    </w:p>
    <w:sdt>
      <w:sdt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id w:val="-1180811501"/>
        <w:docPartObj>
          <w:docPartGallery w:val="Cover Pages"/>
          <w:docPartUnique/>
        </w:docPartObj>
      </w:sdtPr>
      <w:sdtEndPr/>
      <w:sdtContent>
        <w:p w:rsidR="00B45D4F" w:rsidRDefault="00B45D4F" w:rsidP="00B45D4F">
          <w:pPr>
            <w:spacing w:after="0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FC7EDC">
            <w:rPr>
              <w:rFonts w:ascii="Times New Roman" w:hAnsi="Times New Roman" w:cs="Times New Roman"/>
              <w:b/>
              <w:sz w:val="24"/>
              <w:szCs w:val="24"/>
            </w:rPr>
            <w:t>ПРАВИЛА</w:t>
          </w:r>
          <w:r w:rsidR="00900F1C" w:rsidRPr="00FC7EDC">
            <w:rPr>
              <w:rFonts w:ascii="Times New Roman" w:hAnsi="Times New Roman" w:cs="Times New Roman"/>
              <w:b/>
              <w:sz w:val="24"/>
              <w:szCs w:val="24"/>
            </w:rPr>
            <w:t xml:space="preserve"> АЗАРТНЫХ</w:t>
          </w:r>
          <w:r w:rsidRPr="00FC7EDC">
            <w:rPr>
              <w:rFonts w:ascii="Times New Roman" w:hAnsi="Times New Roman" w:cs="Times New Roman"/>
              <w:b/>
              <w:sz w:val="24"/>
              <w:szCs w:val="24"/>
            </w:rPr>
            <w:t xml:space="preserve"> ИГР </w:t>
          </w:r>
          <w:r w:rsidRPr="00B45D4F">
            <w:rPr>
              <w:rFonts w:ascii="Times New Roman" w:hAnsi="Times New Roman" w:cs="Times New Roman"/>
              <w:b/>
              <w:sz w:val="24"/>
              <w:szCs w:val="24"/>
            </w:rPr>
            <w:t>НА ИГРОВЫХ АВТОМАТАХ</w:t>
          </w:r>
        </w:p>
        <w:p w:rsidR="00B45D4F" w:rsidRDefault="0067370D" w:rsidP="00B45D4F">
          <w:pPr>
            <w:spacing w:after="0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ЗАЛА ИГРОВЫХ АВТОМАТОВ «</w:t>
          </w:r>
          <w:r>
            <w:rPr>
              <w:rFonts w:ascii="Times New Roman" w:hAnsi="Times New Roman" w:cs="Times New Roman"/>
              <w:b/>
              <w:sz w:val="24"/>
              <w:szCs w:val="24"/>
              <w:lang w:val="en-US"/>
            </w:rPr>
            <w:t>MAGIC</w:t>
          </w:r>
          <w:r w:rsidRPr="0067370D">
            <w:rPr>
              <w:rFonts w:ascii="Times New Roman" w:hAnsi="Times New Roman" w:cs="Times New Roman"/>
              <w:b/>
              <w:sz w:val="24"/>
              <w:szCs w:val="24"/>
            </w:rPr>
            <w:t xml:space="preserve"> </w:t>
          </w:r>
          <w:r>
            <w:rPr>
              <w:rFonts w:ascii="Times New Roman" w:hAnsi="Times New Roman" w:cs="Times New Roman"/>
              <w:b/>
              <w:sz w:val="24"/>
              <w:szCs w:val="24"/>
              <w:lang w:val="en-US"/>
            </w:rPr>
            <w:t>CRYSTAL</w:t>
          </w:r>
          <w:r>
            <w:rPr>
              <w:rFonts w:ascii="Times New Roman" w:hAnsi="Times New Roman" w:cs="Times New Roman"/>
              <w:b/>
              <w:sz w:val="24"/>
              <w:szCs w:val="24"/>
            </w:rPr>
            <w:t>»</w:t>
          </w:r>
        </w:p>
        <w:p w:rsidR="00EB2951" w:rsidRPr="00734F20" w:rsidRDefault="00EB2951" w:rsidP="00B45D4F">
          <w:pPr>
            <w:spacing w:after="0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</w:p>
        <w:p w:rsidR="00734F20" w:rsidRPr="00EB2951" w:rsidRDefault="00734F20" w:rsidP="00734F20">
          <w:pPr>
            <w:pStyle w:val="ac"/>
            <w:shd w:val="clear" w:color="auto" w:fill="FFFFFF"/>
            <w:spacing w:before="0" w:beforeAutospacing="0" w:after="0" w:afterAutospacing="0"/>
            <w:ind w:firstLine="708"/>
            <w:jc w:val="both"/>
          </w:pPr>
          <w:r w:rsidRPr="00EB2951">
            <w:t>Настоящие Правила</w:t>
          </w:r>
          <w:r w:rsidR="00900F1C">
            <w:t xml:space="preserve"> азартных</w:t>
          </w:r>
          <w:r w:rsidRPr="00EB2951">
            <w:t xml:space="preserve"> игр на игровых автоматах </w:t>
          </w:r>
          <w:r w:rsidR="0067370D">
            <w:t>Зале игровых автоматов «</w:t>
          </w:r>
          <w:r w:rsidR="006E2333">
            <w:rPr>
              <w:lang w:val="en-US"/>
            </w:rPr>
            <w:t>MAGIC</w:t>
          </w:r>
          <w:r w:rsidR="006E2333">
            <w:t xml:space="preserve"> </w:t>
          </w:r>
          <w:r w:rsidR="006E2333">
            <w:rPr>
              <w:lang w:val="en-US"/>
            </w:rPr>
            <w:t>CRYSTAL</w:t>
          </w:r>
          <w:r w:rsidR="0067370D">
            <w:t>»</w:t>
          </w:r>
          <w:r w:rsidRPr="00EB2951">
            <w:t xml:space="preserve"> (далее - Правила) разработаны в соответствии с Федеральным законом от «29» декабря 2006 года №</w:t>
          </w:r>
          <w:r w:rsidR="0067370D" w:rsidRPr="0067370D">
            <w:t xml:space="preserve"> </w:t>
          </w:r>
          <w:r w:rsidRPr="00EB2951">
            <w:t>244-ФЗ «О государственном регулировании деятельности по организации и проведению азартных игр и о внесении изменений в некоторые законодательные акты Российской Федерации», Федеральным законом от «07» августа 2001 года № 115 «О противодействии легализации (отмыванию) доходов, полученных преступным путем, и финансированию терроризма».</w:t>
          </w:r>
        </w:p>
        <w:p w:rsidR="00670FB9" w:rsidRPr="00734F20" w:rsidRDefault="001841A6" w:rsidP="00734F20">
          <w:pPr>
            <w:pStyle w:val="ac"/>
            <w:shd w:val="clear" w:color="auto" w:fill="FFFFFF"/>
            <w:spacing w:before="0" w:beforeAutospacing="0" w:after="0" w:afterAutospacing="0"/>
            <w:ind w:firstLine="708"/>
            <w:jc w:val="both"/>
            <w:rPr>
              <w:b/>
              <w:caps/>
              <w:color w:val="FF0000"/>
            </w:rPr>
          </w:pPr>
        </w:p>
      </w:sdtContent>
    </w:sdt>
    <w:p w:rsidR="00670FB9" w:rsidRPr="00B45D4F" w:rsidRDefault="00734F20" w:rsidP="00734F20">
      <w:pPr>
        <w:pStyle w:val="a9"/>
        <w:numPr>
          <w:ilvl w:val="0"/>
          <w:numId w:val="4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ОСНОВНЫЕ ПОНЯТИЯ</w:t>
      </w:r>
    </w:p>
    <w:p w:rsidR="00670FB9" w:rsidRPr="00B45D4F" w:rsidRDefault="00670FB9" w:rsidP="00734F20">
      <w:pPr>
        <w:pStyle w:val="a9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5D4F">
        <w:rPr>
          <w:rFonts w:ascii="Times New Roman" w:hAnsi="Times New Roman" w:cs="Times New Roman"/>
          <w:b/>
          <w:sz w:val="24"/>
          <w:szCs w:val="24"/>
        </w:rPr>
        <w:t>Игрок</w:t>
      </w:r>
      <w:r w:rsidRPr="00B45D4F">
        <w:rPr>
          <w:rFonts w:ascii="Times New Roman" w:hAnsi="Times New Roman" w:cs="Times New Roman"/>
          <w:sz w:val="24"/>
          <w:szCs w:val="24"/>
        </w:rPr>
        <w:t xml:space="preserve"> – физическое лицо, принимающее непосредственное участие в азартной игре на игровом автомате (участник азартной игры), допущенный администрацией казино к игре, а также достигший возраста 18 лет. </w:t>
      </w:r>
    </w:p>
    <w:p w:rsidR="00FB766C" w:rsidRPr="00FC7EDC" w:rsidRDefault="0067370D" w:rsidP="00734F20">
      <w:pPr>
        <w:pStyle w:val="a9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5D4F">
        <w:rPr>
          <w:rFonts w:ascii="Times New Roman" w:hAnsi="Times New Roman" w:cs="Times New Roman"/>
          <w:b/>
          <w:sz w:val="24"/>
          <w:szCs w:val="24"/>
        </w:rPr>
        <w:t xml:space="preserve">Игорное заведение </w:t>
      </w:r>
      <w:r w:rsidRPr="00B45D4F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F93640">
        <w:rPr>
          <w:rFonts w:ascii="Times New Roman" w:eastAsia="Times New Roman" w:hAnsi="Times New Roman" w:cs="Times New Roman"/>
          <w:sz w:val="24"/>
          <w:szCs w:val="24"/>
          <w:lang w:eastAsia="ru-RU"/>
        </w:rPr>
        <w:t>ал игровых автоматов</w:t>
      </w:r>
      <w:r w:rsidRPr="00E63C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6E2333">
        <w:rPr>
          <w:rFonts w:ascii="Times New Roman" w:eastAsia="Times New Roman" w:hAnsi="Times New Roman"/>
          <w:sz w:val="24"/>
          <w:szCs w:val="24"/>
          <w:lang w:val="en-US" w:eastAsia="ru-RU"/>
        </w:rPr>
        <w:t>MAGIC</w:t>
      </w:r>
      <w:r w:rsidR="006E233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E2333">
        <w:rPr>
          <w:rFonts w:ascii="Times New Roman" w:eastAsia="Times New Roman" w:hAnsi="Times New Roman"/>
          <w:sz w:val="24"/>
          <w:szCs w:val="24"/>
          <w:lang w:val="en-US" w:eastAsia="ru-RU"/>
        </w:rPr>
        <w:t>CRYSTAL</w:t>
      </w:r>
      <w:r w:rsidRPr="00E63CA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B45D4F">
        <w:rPr>
          <w:rFonts w:ascii="Times New Roman" w:hAnsi="Times New Roman" w:cs="Times New Roman"/>
          <w:sz w:val="24"/>
          <w:szCs w:val="24"/>
        </w:rPr>
        <w:t xml:space="preserve">, расположенное по адресу: </w:t>
      </w:r>
      <w:r w:rsidRPr="0022142C">
        <w:rPr>
          <w:rFonts w:ascii="Times New Roman" w:eastAsia="Times New Roman" w:hAnsi="Times New Roman" w:cs="Times New Roman"/>
          <w:sz w:val="24"/>
          <w:szCs w:val="24"/>
          <w:lang w:eastAsia="ru-RU"/>
        </w:rPr>
        <w:t>2385</w:t>
      </w:r>
      <w:r w:rsidR="00CF5183">
        <w:rPr>
          <w:rFonts w:ascii="Times New Roman" w:eastAsia="Times New Roman" w:hAnsi="Times New Roman" w:cs="Times New Roman"/>
          <w:sz w:val="24"/>
          <w:szCs w:val="24"/>
          <w:lang w:eastAsia="ru-RU"/>
        </w:rPr>
        <w:t>90</w:t>
      </w:r>
      <w:r w:rsidRPr="00221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Российская Федерация, Калининградская область, Зеленоградский </w:t>
      </w:r>
      <w:r w:rsidR="00CF5183">
        <w:rPr>
          <w:rFonts w:ascii="Times New Roman" w:eastAsia="Times New Roman" w:hAnsi="Times New Roman" w:cs="Times New Roman"/>
          <w:sz w:val="24"/>
          <w:szCs w:val="24"/>
          <w:lang w:eastAsia="ru-RU"/>
        </w:rPr>
        <w:t>м.о.</w:t>
      </w:r>
      <w:r w:rsidRPr="00221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поселок Куликово, территория </w:t>
      </w:r>
      <w:r w:rsidR="00CF518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 Янтарный, ул. Янтарная, зд.6, и зд.6, к.1</w:t>
      </w:r>
      <w:r w:rsidR="00FB766C" w:rsidRPr="00FC7EDC">
        <w:rPr>
          <w:rFonts w:ascii="Times New Roman" w:hAnsi="Times New Roman" w:cs="Times New Roman"/>
          <w:sz w:val="24"/>
          <w:szCs w:val="24"/>
        </w:rPr>
        <w:t>.</w:t>
      </w:r>
    </w:p>
    <w:p w:rsidR="00734F20" w:rsidRPr="00FC7EDC" w:rsidRDefault="00734F20" w:rsidP="00734F20">
      <w:pPr>
        <w:pStyle w:val="a9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C7E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Организатор азартн</w:t>
      </w:r>
      <w:r w:rsidR="00FC7EDC" w:rsidRPr="00FC7E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ых игр</w:t>
      </w:r>
      <w:r w:rsidRPr="00FC7E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</w:t>
      </w:r>
      <w:r w:rsidRPr="00FC7EDC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юридическое лицо,</w:t>
      </w:r>
      <w:r w:rsidRPr="00FC7E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C7E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</w:t>
      </w:r>
      <w:r w:rsidR="0067370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Невеленд</w:t>
      </w:r>
      <w:r w:rsidRPr="00FC7E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67370D" w:rsidRPr="00116D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осуществляющее свою деятельность по организации и проведению азартных игр </w:t>
      </w:r>
      <w:r w:rsidR="0067370D" w:rsidRPr="00116D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игорной зоне «Янтарная»</w:t>
      </w:r>
      <w:r w:rsidR="0067370D" w:rsidRPr="00116D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разрешения </w:t>
      </w:r>
      <w:r w:rsidR="006737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№</w:t>
      </w:r>
      <w:r w:rsidR="0067370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27-</w:t>
      </w:r>
      <w:r w:rsidR="00CF5183">
        <w:rPr>
          <w:rFonts w:ascii="Times New Roman" w:hAnsi="Times New Roman" w:cs="Times New Roman"/>
          <w:sz w:val="24"/>
          <w:szCs w:val="24"/>
          <w:shd w:val="clear" w:color="auto" w:fill="FFFFFF"/>
        </w:rPr>
        <w:t>7</w:t>
      </w:r>
      <w:r w:rsidR="0067370D" w:rsidRPr="00E63CAE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выданного «</w:t>
      </w:r>
      <w:r w:rsidR="00CF5183">
        <w:rPr>
          <w:rFonts w:ascii="Times New Roman" w:hAnsi="Times New Roman" w:cs="Times New Roman"/>
          <w:sz w:val="24"/>
          <w:szCs w:val="24"/>
          <w:shd w:val="clear" w:color="auto" w:fill="FFFFFF"/>
        </w:rPr>
        <w:t>10</w:t>
      </w:r>
      <w:r w:rsidR="0067370D" w:rsidRPr="00E63CAE">
        <w:rPr>
          <w:rFonts w:ascii="Times New Roman" w:hAnsi="Times New Roman" w:cs="Times New Roman"/>
          <w:sz w:val="24"/>
          <w:szCs w:val="24"/>
          <w:shd w:val="clear" w:color="auto" w:fill="FFFFFF"/>
        </w:rPr>
        <w:t>» августа 20</w:t>
      </w:r>
      <w:r w:rsidR="00CF5183">
        <w:rPr>
          <w:rFonts w:ascii="Times New Roman" w:hAnsi="Times New Roman" w:cs="Times New Roman"/>
          <w:sz w:val="24"/>
          <w:szCs w:val="24"/>
          <w:shd w:val="clear" w:color="auto" w:fill="FFFFFF"/>
        </w:rPr>
        <w:t>23</w:t>
      </w:r>
      <w:r w:rsidR="0067370D" w:rsidRPr="00E63C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года</w:t>
      </w:r>
      <w:r w:rsidR="0067370D" w:rsidRPr="00E63C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370D" w:rsidRPr="00E63C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Министерством </w:t>
      </w:r>
      <w:r w:rsidR="00CF5183">
        <w:rPr>
          <w:rFonts w:ascii="Times New Roman" w:hAnsi="Times New Roman" w:cs="Times New Roman"/>
          <w:sz w:val="24"/>
          <w:szCs w:val="24"/>
          <w:shd w:val="clear" w:color="auto" w:fill="FFFFFF"/>
        </w:rPr>
        <w:t>экономического развития, промышленности и торговли</w:t>
      </w:r>
      <w:r w:rsidR="0067370D" w:rsidRPr="00E63C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Калининградской области</w:t>
      </w:r>
      <w:r w:rsidRPr="00FC7ED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CB5937" w:rsidRPr="00B45D4F" w:rsidRDefault="00B45D4F" w:rsidP="00734F20">
      <w:pPr>
        <w:pStyle w:val="a9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5D4F">
        <w:rPr>
          <w:rFonts w:ascii="Times New Roman" w:hAnsi="Times New Roman" w:cs="Times New Roman"/>
          <w:b/>
          <w:sz w:val="24"/>
          <w:szCs w:val="24"/>
        </w:rPr>
        <w:t xml:space="preserve">Азартная игра </w:t>
      </w:r>
      <w:r w:rsidR="00CB5937" w:rsidRPr="00B45D4F">
        <w:rPr>
          <w:rFonts w:ascii="Times New Roman" w:hAnsi="Times New Roman" w:cs="Times New Roman"/>
          <w:sz w:val="24"/>
          <w:szCs w:val="24"/>
        </w:rPr>
        <w:t xml:space="preserve">– </w:t>
      </w:r>
      <w:r w:rsidRPr="00B45D4F">
        <w:rPr>
          <w:rFonts w:ascii="Times New Roman" w:hAnsi="Times New Roman" w:cs="Times New Roman"/>
          <w:sz w:val="24"/>
          <w:szCs w:val="24"/>
        </w:rPr>
        <w:t>основанное на риске соглашение о выигрыше, заключенное двумя или несколькими участниками такого соглашения между собой либо с организатором азартной игры по правилам, установленным организатором азартной игры</w:t>
      </w:r>
      <w:r w:rsidR="00CB5937" w:rsidRPr="00B45D4F">
        <w:rPr>
          <w:rFonts w:ascii="Times New Roman" w:hAnsi="Times New Roman" w:cs="Times New Roman"/>
          <w:sz w:val="24"/>
          <w:szCs w:val="24"/>
        </w:rPr>
        <w:t>.</w:t>
      </w:r>
    </w:p>
    <w:p w:rsidR="00CB5937" w:rsidRPr="00B45D4F" w:rsidRDefault="00CB5937" w:rsidP="00734F20">
      <w:pPr>
        <w:pStyle w:val="a9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5D4F">
        <w:rPr>
          <w:rFonts w:ascii="Times New Roman" w:hAnsi="Times New Roman" w:cs="Times New Roman"/>
          <w:b/>
          <w:sz w:val="24"/>
          <w:szCs w:val="24"/>
        </w:rPr>
        <w:t>Игровая программа</w:t>
      </w:r>
      <w:r w:rsidRPr="00B45D4F">
        <w:rPr>
          <w:rFonts w:ascii="Times New Roman" w:hAnsi="Times New Roman" w:cs="Times New Roman"/>
          <w:sz w:val="24"/>
          <w:szCs w:val="24"/>
        </w:rPr>
        <w:t xml:space="preserve"> – средство, обеспечивающее совокупность ответных действий игрового автомата, обусловленных действиями игрока.</w:t>
      </w:r>
    </w:p>
    <w:p w:rsidR="0067370D" w:rsidRDefault="00CB5937" w:rsidP="0067370D">
      <w:pPr>
        <w:pStyle w:val="a9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5D4F">
        <w:rPr>
          <w:rFonts w:ascii="Times New Roman" w:hAnsi="Times New Roman" w:cs="Times New Roman"/>
          <w:b/>
          <w:sz w:val="24"/>
          <w:szCs w:val="24"/>
        </w:rPr>
        <w:t>Игровой автомат</w:t>
      </w:r>
      <w:r w:rsidRPr="00B45D4F">
        <w:rPr>
          <w:rFonts w:ascii="Times New Roman" w:hAnsi="Times New Roman" w:cs="Times New Roman"/>
          <w:sz w:val="24"/>
          <w:szCs w:val="24"/>
        </w:rPr>
        <w:t xml:space="preserve"> – </w:t>
      </w:r>
      <w:r w:rsidR="00B45D4F" w:rsidRPr="00B45D4F">
        <w:rPr>
          <w:rFonts w:ascii="Times New Roman" w:hAnsi="Times New Roman" w:cs="Times New Roman"/>
          <w:sz w:val="24"/>
          <w:szCs w:val="24"/>
        </w:rPr>
        <w:t>игровое оборудование (механическое, электрическое, электронное или иное техническое оборудование), используемое для проведения азартных игр с материальным выигрышем, который определяется случайным образом устройством, находящимся внутри корпуса такого игрового оборудования, без участия организатора азартных игр или его работников</w:t>
      </w:r>
      <w:r w:rsidRPr="00B45D4F">
        <w:rPr>
          <w:rFonts w:ascii="Times New Roman" w:hAnsi="Times New Roman" w:cs="Times New Roman"/>
          <w:sz w:val="24"/>
          <w:szCs w:val="24"/>
        </w:rPr>
        <w:t>.</w:t>
      </w:r>
    </w:p>
    <w:p w:rsidR="0067370D" w:rsidRPr="0067370D" w:rsidRDefault="00CF5183" w:rsidP="0067370D">
      <w:pPr>
        <w:pStyle w:val="a9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Акцептор денежных средств</w:t>
      </w:r>
      <w:r w:rsidR="0067370D" w:rsidRPr="006737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7370D" w:rsidRPr="0067370D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 w:rsidR="0067370D" w:rsidRPr="006737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устройство, расположенное в игровом автомате, предназначенное для приёма бумажных денег.</w:t>
      </w:r>
    </w:p>
    <w:p w:rsidR="00630789" w:rsidRPr="00B45D4F" w:rsidRDefault="00DF7059" w:rsidP="00734F20">
      <w:pPr>
        <w:pStyle w:val="a9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5D4F">
        <w:rPr>
          <w:rFonts w:ascii="Times New Roman" w:hAnsi="Times New Roman" w:cs="Times New Roman"/>
          <w:b/>
          <w:sz w:val="24"/>
          <w:szCs w:val="24"/>
        </w:rPr>
        <w:t>Выигрыш</w:t>
      </w:r>
      <w:r w:rsidR="00630789" w:rsidRPr="00B45D4F">
        <w:rPr>
          <w:rFonts w:ascii="Times New Roman" w:hAnsi="Times New Roman" w:cs="Times New Roman"/>
          <w:sz w:val="24"/>
          <w:szCs w:val="24"/>
        </w:rPr>
        <w:t xml:space="preserve"> – </w:t>
      </w:r>
      <w:r w:rsidR="00B45D4F" w:rsidRPr="00576B7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денежные средства или иное имущество, в том числе имущественные права, подлежащие выплате или передаче участнику азартной игры при наступлении результата азартной игры, предусмотренного правилами, установленными организатором азартной игры</w:t>
      </w:r>
      <w:r w:rsidR="00630789" w:rsidRPr="00B45D4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30789" w:rsidRPr="00B45D4F" w:rsidRDefault="00630789" w:rsidP="00734F20">
      <w:pPr>
        <w:pStyle w:val="a9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5D4F">
        <w:rPr>
          <w:rFonts w:ascii="Times New Roman" w:hAnsi="Times New Roman" w:cs="Times New Roman"/>
          <w:b/>
          <w:sz w:val="24"/>
          <w:szCs w:val="24"/>
        </w:rPr>
        <w:t>Выплата</w:t>
      </w:r>
      <w:r w:rsidRPr="00B45D4F">
        <w:rPr>
          <w:rFonts w:ascii="Times New Roman" w:hAnsi="Times New Roman" w:cs="Times New Roman"/>
          <w:sz w:val="24"/>
          <w:szCs w:val="24"/>
        </w:rPr>
        <w:t xml:space="preserve"> – денежная сумма, выплачиваемая игроку по окончании игры в случае </w:t>
      </w:r>
      <w:r w:rsidR="00DF7059" w:rsidRPr="00B45D4F">
        <w:rPr>
          <w:rFonts w:ascii="Times New Roman" w:hAnsi="Times New Roman" w:cs="Times New Roman"/>
          <w:sz w:val="24"/>
          <w:szCs w:val="24"/>
        </w:rPr>
        <w:t>выигрыша</w:t>
      </w:r>
      <w:r w:rsidRPr="00B45D4F">
        <w:rPr>
          <w:rFonts w:ascii="Times New Roman" w:hAnsi="Times New Roman" w:cs="Times New Roman"/>
          <w:sz w:val="24"/>
          <w:szCs w:val="24"/>
        </w:rPr>
        <w:t>.</w:t>
      </w:r>
    </w:p>
    <w:p w:rsidR="00630789" w:rsidRPr="00B45D4F" w:rsidRDefault="00B45D4F" w:rsidP="00734F20">
      <w:pPr>
        <w:pStyle w:val="a9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Слот-к</w:t>
      </w:r>
      <w:r w:rsidR="00630789" w:rsidRPr="00B45D4F">
        <w:rPr>
          <w:rFonts w:ascii="Times New Roman" w:hAnsi="Times New Roman" w:cs="Times New Roman"/>
          <w:b/>
          <w:sz w:val="24"/>
          <w:szCs w:val="24"/>
        </w:rPr>
        <w:t>редиты</w:t>
      </w:r>
      <w:r w:rsidR="00630789" w:rsidRPr="00B45D4F">
        <w:rPr>
          <w:rFonts w:ascii="Times New Roman" w:hAnsi="Times New Roman" w:cs="Times New Roman"/>
          <w:sz w:val="24"/>
          <w:szCs w:val="24"/>
        </w:rPr>
        <w:t xml:space="preserve"> – </w:t>
      </w:r>
      <w:r w:rsidRPr="00576B74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условные электронные обменные знаки игорного заведения для игры на игровых автоматах</w:t>
      </w:r>
      <w:r w:rsidR="00630789" w:rsidRPr="00B45D4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30789" w:rsidRPr="00B45D4F" w:rsidRDefault="00630789" w:rsidP="00734F20">
      <w:pPr>
        <w:pStyle w:val="a9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5D4F">
        <w:rPr>
          <w:rFonts w:ascii="Times New Roman" w:hAnsi="Times New Roman" w:cs="Times New Roman"/>
          <w:b/>
          <w:sz w:val="24"/>
          <w:szCs w:val="24"/>
        </w:rPr>
        <w:t>Ставка</w:t>
      </w:r>
      <w:r w:rsidRPr="00B45D4F">
        <w:rPr>
          <w:rFonts w:ascii="Times New Roman" w:hAnsi="Times New Roman" w:cs="Times New Roman"/>
          <w:sz w:val="24"/>
          <w:szCs w:val="24"/>
        </w:rPr>
        <w:t xml:space="preserve"> – </w:t>
      </w:r>
      <w:r w:rsidR="00B45D4F" w:rsidRPr="00576B7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денежные средства, передаваемые участником азартной игры организатору азартной игры (за исключением денежных средств, признаваемых в соответствии с федеральными законами интерактивной ставкой) и служащие условием участия в азартной игре в соответствии с правилами, установленными организатором азартной игры</w:t>
      </w:r>
      <w:r w:rsidR="00B45D4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45D4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4F20" w:rsidRDefault="00630789" w:rsidP="00734F20">
      <w:pPr>
        <w:pStyle w:val="a9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34F20">
        <w:rPr>
          <w:rFonts w:ascii="Times New Roman" w:hAnsi="Times New Roman" w:cs="Times New Roman"/>
          <w:b/>
          <w:sz w:val="24"/>
          <w:szCs w:val="24"/>
        </w:rPr>
        <w:t>Слип</w:t>
      </w:r>
      <w:r w:rsidRPr="00734F20">
        <w:rPr>
          <w:rFonts w:ascii="Times New Roman" w:hAnsi="Times New Roman" w:cs="Times New Roman"/>
          <w:sz w:val="24"/>
          <w:szCs w:val="24"/>
        </w:rPr>
        <w:t xml:space="preserve"> – </w:t>
      </w:r>
      <w:r w:rsidR="00B45D4F" w:rsidRPr="00734F2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документ, оформляемый уполномоченным сотрудником организатора азартной игры по результатам игры на игровых автоматах, дающий право участнику азартной игры на получение выигрыша в кассе игорного заведения</w:t>
      </w:r>
      <w:r w:rsidRPr="00734F2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F5183" w:rsidRDefault="00CF5183" w:rsidP="00CF5183">
      <w:pPr>
        <w:pStyle w:val="a9"/>
        <w:numPr>
          <w:ilvl w:val="0"/>
          <w:numId w:val="1"/>
        </w:numPr>
        <w:spacing w:before="264" w:after="264"/>
        <w:ind w:left="0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Платёжный билет </w:t>
      </w:r>
      <w:r>
        <w:rPr>
          <w:rFonts w:ascii="Times New Roman" w:hAnsi="Times New Roman" w:cs="Times New Roman"/>
          <w:sz w:val="24"/>
          <w:szCs w:val="24"/>
        </w:rPr>
        <w:t xml:space="preserve">– документ с номиналом, выдаваемый уполномоченным сотрудником организатора азартной игры в обмен на денежные средства или игровым автоматом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игры,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дающий право участнику азартной игры на получение выигрыша в кассе игорного заведения или осуществление ставки на игровом автомате.</w:t>
      </w:r>
    </w:p>
    <w:p w:rsidR="00551B0F" w:rsidRPr="00CF5183" w:rsidRDefault="00CF5183" w:rsidP="009D63A8">
      <w:pPr>
        <w:pStyle w:val="a9"/>
        <w:numPr>
          <w:ilvl w:val="0"/>
          <w:numId w:val="1"/>
        </w:numPr>
        <w:spacing w:before="264" w:after="0" w:line="240" w:lineRule="auto"/>
        <w:ind w:left="0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5183">
        <w:rPr>
          <w:rFonts w:ascii="Times New Roman" w:hAnsi="Times New Roman" w:cs="Times New Roman"/>
          <w:b/>
          <w:sz w:val="24"/>
          <w:szCs w:val="24"/>
        </w:rPr>
        <w:t xml:space="preserve">Игровой купон </w:t>
      </w:r>
      <w:r w:rsidRPr="00CF5183">
        <w:rPr>
          <w:rFonts w:ascii="Times New Roman" w:hAnsi="Times New Roman" w:cs="Times New Roman"/>
          <w:sz w:val="24"/>
          <w:szCs w:val="24"/>
        </w:rPr>
        <w:t>– документ с номиналом</w:t>
      </w:r>
      <w:r w:rsidRPr="00CF5183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выдаваемый уполномоченным сотрудником организатора азартный игры,</w:t>
      </w:r>
      <w:r w:rsidRPr="00CF5183">
        <w:rPr>
          <w:rFonts w:ascii="Times New Roman" w:hAnsi="Times New Roman" w:cs="Times New Roman"/>
          <w:sz w:val="24"/>
          <w:szCs w:val="24"/>
        </w:rPr>
        <w:t xml:space="preserve"> </w:t>
      </w:r>
      <w:r w:rsidRPr="00CF5183">
        <w:rPr>
          <w:rFonts w:ascii="Times New Roman" w:eastAsia="Times New Roman" w:hAnsi="Times New Roman" w:cs="Times New Roman"/>
          <w:sz w:val="24"/>
          <w:szCs w:val="24"/>
          <w:lang w:eastAsia="ru-RU"/>
        </w:rPr>
        <w:t>дающий право участнику азартной игры на осуществление ставки на игровом автомате.</w:t>
      </w:r>
    </w:p>
    <w:p w:rsidR="00734F20" w:rsidRPr="00734F20" w:rsidRDefault="00734F20" w:rsidP="00734F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74E4" w:rsidRDefault="00734F20" w:rsidP="00734F20">
      <w:pPr>
        <w:pStyle w:val="a9"/>
        <w:numPr>
          <w:ilvl w:val="0"/>
          <w:numId w:val="4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УСЛОВИЯ УЧАСТИЯ</w:t>
      </w:r>
    </w:p>
    <w:p w:rsidR="00734F20" w:rsidRPr="00734F20" w:rsidRDefault="00734F20" w:rsidP="00734F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5183" w:rsidRDefault="00CF5183" w:rsidP="00CF5183">
      <w:pPr>
        <w:spacing w:before="264" w:after="264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4E4">
        <w:rPr>
          <w:rFonts w:ascii="Times New Roman" w:hAnsi="Times New Roman" w:cs="Times New Roman"/>
          <w:sz w:val="24"/>
          <w:szCs w:val="24"/>
        </w:rPr>
        <w:t>Для участия</w:t>
      </w:r>
      <w:r>
        <w:rPr>
          <w:rFonts w:ascii="Times New Roman" w:hAnsi="Times New Roman" w:cs="Times New Roman"/>
          <w:sz w:val="24"/>
          <w:szCs w:val="24"/>
        </w:rPr>
        <w:t xml:space="preserve"> в азартной игре на игровом автомате участник азартной игры через акцептор денежных знаков самостоятельно вносит денежные средства, платежный билет или игровой купон.  </w:t>
      </w:r>
    </w:p>
    <w:p w:rsidR="00CF5183" w:rsidRDefault="00CF5183" w:rsidP="00CF5183">
      <w:pPr>
        <w:spacing w:before="264" w:after="264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Внесенные через акцептор денежных знаков игрового автомата денежные средства или номинал платёжного билета / игрового купона отражаются на счете игрового автомата в виде слот-кредитов.</w:t>
      </w:r>
    </w:p>
    <w:p w:rsidR="00C274E4" w:rsidRDefault="00CF5183" w:rsidP="00CF51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Игрок делает ставку на </w:t>
      </w:r>
      <w:r w:rsidRPr="00576B74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игровом автомате с денежным выигрышем со счёта игрово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576B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автомат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в виде</w:t>
      </w:r>
      <w:r w:rsidRPr="00576B7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слот-кредит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576B74">
        <w:rPr>
          <w:rFonts w:ascii="Times New Roman" w:eastAsia="Times New Roman" w:hAnsi="Times New Roman" w:cs="Times New Roman"/>
          <w:sz w:val="24"/>
          <w:szCs w:val="24"/>
          <w:lang w:eastAsia="ru-RU"/>
        </w:rPr>
        <w:t> с учётом минимальной и максимальной ставки для каждой игры, что служит условием участия в азартной игре в соответствии с правилами, установленными организатором азартной игры.</w:t>
      </w:r>
    </w:p>
    <w:p w:rsidR="00734F20" w:rsidRDefault="00734F20" w:rsidP="00734F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74E4" w:rsidRDefault="00734F20" w:rsidP="00734F20">
      <w:pPr>
        <w:pStyle w:val="a9"/>
        <w:numPr>
          <w:ilvl w:val="0"/>
          <w:numId w:val="4"/>
        </w:num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ВЫПЛАТА ВЫИГРЫШЕЙ</w:t>
      </w:r>
    </w:p>
    <w:p w:rsidR="00734F20" w:rsidRPr="00734F20" w:rsidRDefault="00734F20" w:rsidP="00734F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5183" w:rsidRDefault="00CF5183" w:rsidP="00CF51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C274E4">
        <w:rPr>
          <w:rFonts w:ascii="Times New Roman" w:eastAsia="Times New Roman" w:hAnsi="Times New Roman" w:cs="Times New Roman"/>
          <w:sz w:val="24"/>
          <w:szCs w:val="24"/>
          <w:lang w:eastAsia="ru-RU"/>
        </w:rPr>
        <w:t>ыигрыш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отражается</w:t>
      </w:r>
      <w:r w:rsidRPr="00C274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 игровых автоматах путём зачисления выигрышной суммы слот-кредитов на счёт игрового автомата.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Выплата выигрыша осуществляется по</w:t>
      </w:r>
      <w:r w:rsidRPr="00C274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C274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азартной игры, предусмотренн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ым</w:t>
      </w:r>
      <w:r w:rsidRPr="00C274E4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правилами, установленными организатором азартной игры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П</w:t>
      </w:r>
      <w:r w:rsidRPr="00C274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осле ввода игроком команды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игровом</w:t>
      </w:r>
      <w:r w:rsidRPr="00C274E4">
        <w:rPr>
          <w:rFonts w:ascii="Times New Roman" w:eastAsia="Times New Roman" w:hAnsi="Times New Roman" w:cs="Times New Roman"/>
          <w:sz w:val="24"/>
          <w:szCs w:val="24"/>
          <w:lang w:eastAsia="ru-RU"/>
        </w:rPr>
        <w:t> автомате, ему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выдаётся платёжный билет на выигранную сумму или </w:t>
      </w:r>
      <w:r>
        <w:rPr>
          <w:rFonts w:ascii="Times New Roman" w:hAnsi="Times New Roman" w:cs="Times New Roman"/>
          <w:sz w:val="24"/>
          <w:szCs w:val="24"/>
        </w:rPr>
        <w:t>уполномоченным сотрудником организатора азартной игры</w:t>
      </w:r>
      <w:r w:rsidRPr="00C274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выписывается слип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2951" w:rsidRPr="00760A09" w:rsidRDefault="00EB2951" w:rsidP="00EB2951">
      <w:pPr>
        <w:spacing w:before="264" w:after="264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0A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ПРОЧИЕ УСЛОВИЯ</w:t>
      </w:r>
    </w:p>
    <w:p w:rsidR="00CF5183" w:rsidRPr="00C333B1" w:rsidRDefault="00CF5183" w:rsidP="00CF5183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3B1">
        <w:rPr>
          <w:rFonts w:ascii="Times New Roman" w:hAnsi="Times New Roman" w:cs="Times New Roman"/>
          <w:sz w:val="24"/>
          <w:szCs w:val="24"/>
          <w:shd w:val="clear" w:color="auto" w:fill="FFFFFF"/>
        </w:rPr>
        <w:t>Настоящие Правила вступают в силу с даты их утверждения.</w:t>
      </w:r>
    </w:p>
    <w:p w:rsidR="00CF5183" w:rsidRPr="00C333B1" w:rsidRDefault="00CF5183" w:rsidP="00CF5183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3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Организатор азартной игры вправе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оставляет за собой право вносить изменения в настоящие </w:t>
      </w:r>
      <w:r w:rsidRPr="00C333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Правила.</w:t>
      </w:r>
    </w:p>
    <w:p w:rsidR="00CF5183" w:rsidRPr="00C333B1" w:rsidRDefault="00CF5183" w:rsidP="00CF5183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3B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азартной игры, сделавший ставку, тем самым подтверждает, что ознакомлен с настоящими Правилами, «Правилам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посещения Казино «Собрание», «П</w:t>
      </w:r>
      <w:r w:rsidRPr="00C333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равилами игр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игровых столах»</w:t>
      </w:r>
      <w:r w:rsidRPr="00C333B1">
        <w:rPr>
          <w:rFonts w:ascii="Times New Roman" w:eastAsia="Times New Roman" w:hAnsi="Times New Roman" w:cs="Times New Roman"/>
          <w:sz w:val="24"/>
          <w:szCs w:val="24"/>
          <w:lang w:eastAsia="ru-RU"/>
        </w:rPr>
        <w:t>, «Правилами игр на игровых автоматах»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иными документами, утвержденными Администрацией Казино и размещенными в доступном для посетителей месте,</w:t>
      </w:r>
      <w:r w:rsidRPr="00C333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согласен с ними.</w:t>
      </w:r>
    </w:p>
    <w:p w:rsidR="00EB2951" w:rsidRPr="00C333B1" w:rsidRDefault="00EB2951" w:rsidP="00EB2951">
      <w:pPr>
        <w:spacing w:before="264" w:after="26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0FB9" w:rsidRPr="00B45D4F" w:rsidRDefault="00670FB9" w:rsidP="00CF5183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670FB9" w:rsidRPr="00B45D4F" w:rsidSect="00670FB9">
      <w:pgSz w:w="11906" w:h="16838"/>
      <w:pgMar w:top="1134" w:right="850" w:bottom="1134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41A6" w:rsidRDefault="001841A6" w:rsidP="00670FB9">
      <w:pPr>
        <w:spacing w:after="0" w:line="240" w:lineRule="auto"/>
      </w:pPr>
      <w:r>
        <w:separator/>
      </w:r>
    </w:p>
  </w:endnote>
  <w:endnote w:type="continuationSeparator" w:id="0">
    <w:p w:rsidR="001841A6" w:rsidRDefault="001841A6" w:rsidP="00670F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41A6" w:rsidRDefault="001841A6" w:rsidP="00670FB9">
      <w:pPr>
        <w:spacing w:after="0" w:line="240" w:lineRule="auto"/>
      </w:pPr>
      <w:r>
        <w:separator/>
      </w:r>
    </w:p>
  </w:footnote>
  <w:footnote w:type="continuationSeparator" w:id="0">
    <w:p w:rsidR="001841A6" w:rsidRDefault="001841A6" w:rsidP="00670F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A75AF"/>
    <w:multiLevelType w:val="hybridMultilevel"/>
    <w:tmpl w:val="2822FB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1278B5"/>
    <w:multiLevelType w:val="hybridMultilevel"/>
    <w:tmpl w:val="98741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E243A6"/>
    <w:multiLevelType w:val="hybridMultilevel"/>
    <w:tmpl w:val="E676EC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F9313A"/>
    <w:multiLevelType w:val="hybridMultilevel"/>
    <w:tmpl w:val="80166B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FB9"/>
    <w:rsid w:val="001841A6"/>
    <w:rsid w:val="001D7957"/>
    <w:rsid w:val="002A5067"/>
    <w:rsid w:val="002E2C45"/>
    <w:rsid w:val="00352B3D"/>
    <w:rsid w:val="003830B5"/>
    <w:rsid w:val="0038796F"/>
    <w:rsid w:val="004A0CB8"/>
    <w:rsid w:val="004A6988"/>
    <w:rsid w:val="00551B0F"/>
    <w:rsid w:val="005831D4"/>
    <w:rsid w:val="00604A99"/>
    <w:rsid w:val="00630789"/>
    <w:rsid w:val="00630AD1"/>
    <w:rsid w:val="00644EBE"/>
    <w:rsid w:val="00656298"/>
    <w:rsid w:val="00670FB9"/>
    <w:rsid w:val="0067370D"/>
    <w:rsid w:val="006E2333"/>
    <w:rsid w:val="00734F20"/>
    <w:rsid w:val="00760A09"/>
    <w:rsid w:val="00783D80"/>
    <w:rsid w:val="00792078"/>
    <w:rsid w:val="007C0C08"/>
    <w:rsid w:val="00900F1C"/>
    <w:rsid w:val="00AB6173"/>
    <w:rsid w:val="00B45D4F"/>
    <w:rsid w:val="00B47724"/>
    <w:rsid w:val="00B51B1B"/>
    <w:rsid w:val="00BD023D"/>
    <w:rsid w:val="00C274E4"/>
    <w:rsid w:val="00C3298F"/>
    <w:rsid w:val="00CB5937"/>
    <w:rsid w:val="00CF5183"/>
    <w:rsid w:val="00D26F1B"/>
    <w:rsid w:val="00D82D2B"/>
    <w:rsid w:val="00DF7059"/>
    <w:rsid w:val="00EB2951"/>
    <w:rsid w:val="00F11889"/>
    <w:rsid w:val="00F46483"/>
    <w:rsid w:val="00FB766C"/>
    <w:rsid w:val="00FC7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B67D63"/>
  <w15:chartTrackingRefBased/>
  <w15:docId w15:val="{50572E05-5398-49FC-BD93-C9D4AB2E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0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70FB9"/>
  </w:style>
  <w:style w:type="paragraph" w:styleId="a5">
    <w:name w:val="footer"/>
    <w:basedOn w:val="a"/>
    <w:link w:val="a6"/>
    <w:uiPriority w:val="99"/>
    <w:unhideWhenUsed/>
    <w:rsid w:val="00670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70FB9"/>
  </w:style>
  <w:style w:type="paragraph" w:styleId="a7">
    <w:name w:val="No Spacing"/>
    <w:link w:val="a8"/>
    <w:uiPriority w:val="1"/>
    <w:qFormat/>
    <w:rsid w:val="00670FB9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670FB9"/>
    <w:rPr>
      <w:rFonts w:eastAsiaTheme="minorEastAsia"/>
      <w:lang w:eastAsia="ru-RU"/>
    </w:rPr>
  </w:style>
  <w:style w:type="paragraph" w:styleId="a9">
    <w:name w:val="List Paragraph"/>
    <w:basedOn w:val="a"/>
    <w:uiPriority w:val="34"/>
    <w:qFormat/>
    <w:rsid w:val="00670FB9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5831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831D4"/>
    <w:rPr>
      <w:rFonts w:ascii="Segoe UI" w:hAnsi="Segoe UI" w:cs="Segoe UI"/>
      <w:sz w:val="18"/>
      <w:szCs w:val="18"/>
    </w:rPr>
  </w:style>
  <w:style w:type="paragraph" w:styleId="ac">
    <w:name w:val="Normal (Web)"/>
    <w:basedOn w:val="a"/>
    <w:uiPriority w:val="99"/>
    <w:unhideWhenUsed/>
    <w:rsid w:val="00734F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39"/>
    <w:rsid w:val="00EB295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Page">
    <w:name w:val="ConsPlusTitlePage"/>
    <w:uiPriority w:val="99"/>
    <w:rsid w:val="00551B0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2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4920E4F-F360-43A0-8046-3A4F1931E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818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Правила игры               на игровых автоматах</vt:lpstr>
    </vt:vector>
  </TitlesOfParts>
  <Company>MAGIC CRYSTAL</Company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игры               на игровых автоматах</dc:title>
  <dc:subject>Игорная зона «Янтарная»</dc:subject>
  <dc:creator>User</dc:creator>
  <cp:keywords/>
  <dc:description/>
  <cp:lastModifiedBy>Екатерина</cp:lastModifiedBy>
  <cp:revision>2</cp:revision>
  <cp:lastPrinted>2025-11-26T10:24:00Z</cp:lastPrinted>
  <dcterms:created xsi:type="dcterms:W3CDTF">2025-11-26T10:24:00Z</dcterms:created>
  <dcterms:modified xsi:type="dcterms:W3CDTF">2025-11-26T10:24:00Z</dcterms:modified>
</cp:coreProperties>
</file>